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8A5" w:rsidRPr="00443046" w:rsidRDefault="007A28A5" w:rsidP="007A28A5">
      <w:pPr>
        <w:pStyle w:val="Heading1"/>
      </w:pPr>
      <w:r w:rsidRPr="00443046">
        <w:t>MAGNESIUM OXIDE    CAS # 1309484</w:t>
      </w:r>
    </w:p>
    <w:p w:rsidR="007A28A5" w:rsidRPr="00443046" w:rsidRDefault="007A28A5" w:rsidP="007A28A5">
      <w:pPr>
        <w:pStyle w:val="PlainText"/>
        <w:rPr>
          <w:rFonts w:ascii="Courier New" w:hAnsi="Courier New" w:cs="Courier New"/>
        </w:rPr>
      </w:pPr>
    </w:p>
    <w:p w:rsidR="007A28A5" w:rsidRPr="00443046" w:rsidRDefault="007A28A5" w:rsidP="007A28A5">
      <w:pPr>
        <w:pStyle w:val="PlainText"/>
        <w:rPr>
          <w:rFonts w:ascii="Courier New" w:hAnsi="Courier New" w:cs="Courier New"/>
        </w:rPr>
      </w:pPr>
      <w:r w:rsidRPr="00443046">
        <w:rPr>
          <w:rFonts w:ascii="Courier New" w:hAnsi="Courier New" w:cs="Courier New"/>
        </w:rPr>
        <w:t>A  Special Carcinogen        E  Dermal Hazard   I  Neurotoxin</w:t>
      </w:r>
    </w:p>
    <w:p w:rsidR="007A28A5" w:rsidRPr="00443046" w:rsidRDefault="007A28A5" w:rsidP="007A28A5">
      <w:pPr>
        <w:pStyle w:val="PlainText"/>
        <w:rPr>
          <w:rFonts w:ascii="Courier New" w:hAnsi="Courier New" w:cs="Courier New"/>
        </w:rPr>
      </w:pPr>
      <w:r w:rsidRPr="00443046">
        <w:rPr>
          <w:rFonts w:ascii="Courier New" w:hAnsi="Courier New" w:cs="Courier New"/>
        </w:rPr>
        <w:t>B  Human Terato\Repro Haz    F  Corrosive       J  Suspect Carcinogen</w:t>
      </w:r>
    </w:p>
    <w:p w:rsidR="007A28A5" w:rsidRPr="00443046" w:rsidRDefault="007A28A5" w:rsidP="007A28A5">
      <w:pPr>
        <w:pStyle w:val="PlainText"/>
        <w:rPr>
          <w:rFonts w:ascii="Courier New" w:hAnsi="Courier New" w:cs="Courier New"/>
        </w:rPr>
      </w:pPr>
      <w:r w:rsidRPr="00443046">
        <w:rPr>
          <w:rFonts w:ascii="Courier New" w:hAnsi="Courier New" w:cs="Courier New"/>
        </w:rPr>
        <w:t>C  Highly Toxic              G  Eye Damage      K  Suspect Terato\Repro Haz</w:t>
      </w:r>
    </w:p>
    <w:p w:rsidR="007A28A5" w:rsidRPr="00443046" w:rsidRDefault="007A28A5" w:rsidP="007A28A5">
      <w:pPr>
        <w:pStyle w:val="PlainText"/>
        <w:rPr>
          <w:rFonts w:ascii="Courier New" w:hAnsi="Courier New" w:cs="Courier New"/>
        </w:rPr>
      </w:pPr>
      <w:r w:rsidRPr="00443046">
        <w:rPr>
          <w:rFonts w:ascii="Courier New" w:hAnsi="Courier New" w:cs="Courier New"/>
        </w:rPr>
        <w:t>D  Inhalation Hazard         H  STEL            L  Sensitizers</w:t>
      </w:r>
    </w:p>
    <w:p w:rsidR="007A28A5" w:rsidRPr="00443046" w:rsidRDefault="007A28A5" w:rsidP="007A28A5">
      <w:pPr>
        <w:pStyle w:val="PlainText"/>
        <w:rPr>
          <w:rFonts w:ascii="Courier New" w:hAnsi="Courier New" w:cs="Courier New"/>
        </w:rPr>
      </w:pPr>
    </w:p>
    <w:p w:rsidR="007A28A5" w:rsidRPr="00443046" w:rsidRDefault="007A28A5" w:rsidP="007A28A5">
      <w:pPr>
        <w:pStyle w:val="PlainText"/>
        <w:rPr>
          <w:rFonts w:ascii="Courier New" w:hAnsi="Courier New" w:cs="Courier New"/>
        </w:rPr>
      </w:pPr>
      <w:r w:rsidRPr="00443046">
        <w:rPr>
          <w:rFonts w:ascii="Courier New" w:hAnsi="Courier New" w:cs="Courier New"/>
        </w:rPr>
        <w:t xml:space="preserve">  HAZARD INDEX    .   .   .   .   .   .   .   .   I   .   .   .</w:t>
      </w:r>
    </w:p>
    <w:p w:rsidR="007A28A5" w:rsidRPr="00443046" w:rsidRDefault="007A28A5" w:rsidP="007A28A5">
      <w:pPr>
        <w:pStyle w:val="PlainText"/>
        <w:rPr>
          <w:rFonts w:ascii="Courier New" w:hAnsi="Courier New" w:cs="Courier New"/>
        </w:rPr>
      </w:pPr>
      <w:r w:rsidRPr="00443046">
        <w:rPr>
          <w:rFonts w:ascii="Courier New" w:hAnsi="Courier New" w:cs="Courier New"/>
        </w:rPr>
        <w:t xml:space="preserve">  NFPA HAZARD CODES (H,F,R,O)  0   0   0      </w:t>
      </w:r>
    </w:p>
    <w:p w:rsidR="007A28A5" w:rsidRPr="00443046" w:rsidRDefault="007A28A5" w:rsidP="007A28A5">
      <w:pPr>
        <w:pStyle w:val="PlainText"/>
        <w:rPr>
          <w:rFonts w:ascii="Courier New" w:hAnsi="Courier New" w:cs="Courier New"/>
        </w:rPr>
      </w:pPr>
      <w:r w:rsidRPr="00443046">
        <w:rPr>
          <w:rFonts w:ascii="Courier New" w:hAnsi="Courier New" w:cs="Courier New"/>
        </w:rPr>
        <w:t xml:space="preserve">  ACUTE TOXICTY RISK INDEX 2.5 - LD50  1396.6 mg/Kg</w:t>
      </w:r>
    </w:p>
    <w:p w:rsidR="007A28A5" w:rsidRPr="00443046" w:rsidRDefault="007A28A5" w:rsidP="007A28A5">
      <w:pPr>
        <w:pStyle w:val="PlainText"/>
        <w:rPr>
          <w:rFonts w:ascii="Courier New" w:hAnsi="Courier New" w:cs="Courier New"/>
        </w:rPr>
      </w:pPr>
      <w:r w:rsidRPr="00443046">
        <w:rPr>
          <w:rFonts w:ascii="Courier New" w:hAnsi="Courier New" w:cs="Courier New"/>
        </w:rPr>
        <w:t xml:space="preserve">  NEUROTOXIC - RISK INDEX   1.0</w:t>
      </w:r>
    </w:p>
    <w:p w:rsidR="007A28A5" w:rsidRPr="00443046" w:rsidRDefault="007A28A5" w:rsidP="007A28A5">
      <w:pPr>
        <w:pStyle w:val="PlainText"/>
        <w:rPr>
          <w:rFonts w:ascii="Courier New" w:hAnsi="Courier New" w:cs="Courier New"/>
        </w:rPr>
      </w:pPr>
      <w:r w:rsidRPr="00443046">
        <w:rPr>
          <w:rFonts w:ascii="Courier New" w:hAnsi="Courier New" w:cs="Courier New"/>
        </w:rPr>
        <w:t xml:space="preserve">  INHALATION RISK INDEX   &lt;1  - LC50         </w:t>
      </w:r>
    </w:p>
    <w:p w:rsidR="007A28A5" w:rsidRPr="00443046" w:rsidRDefault="007A28A5" w:rsidP="007A28A5">
      <w:pPr>
        <w:pStyle w:val="PlainText"/>
        <w:rPr>
          <w:rFonts w:ascii="Courier New" w:hAnsi="Courier New" w:cs="Courier New"/>
        </w:rPr>
      </w:pPr>
    </w:p>
    <w:p w:rsidR="007A28A5" w:rsidRPr="00443046" w:rsidRDefault="007A28A5" w:rsidP="007A28A5">
      <w:pPr>
        <w:pStyle w:val="PlainText"/>
        <w:rPr>
          <w:rFonts w:ascii="Courier New" w:hAnsi="Courier New" w:cs="Courier New"/>
        </w:rPr>
      </w:pPr>
      <w:r w:rsidRPr="00443046">
        <w:rPr>
          <w:rFonts w:ascii="Courier New" w:hAnsi="Courier New" w:cs="Courier New"/>
        </w:rPr>
        <w:t>ROUTE OF EXPOSURE</w:t>
      </w:r>
    </w:p>
    <w:p w:rsidR="007A28A5" w:rsidRPr="00443046" w:rsidRDefault="007A28A5" w:rsidP="007A28A5">
      <w:pPr>
        <w:pStyle w:val="PlainText"/>
        <w:rPr>
          <w:rFonts w:ascii="Courier New" w:hAnsi="Courier New" w:cs="Courier New"/>
        </w:rPr>
      </w:pPr>
      <w:r w:rsidRPr="00443046">
        <w:rPr>
          <w:rFonts w:ascii="Courier New" w:hAnsi="Courier New" w:cs="Courier New"/>
        </w:rPr>
        <w:t xml:space="preserve"> skin Contact: May cause skin irritation.</w:t>
      </w:r>
    </w:p>
    <w:p w:rsidR="007A28A5" w:rsidRPr="00443046" w:rsidRDefault="007A28A5" w:rsidP="007A28A5">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7A28A5" w:rsidRPr="00443046" w:rsidRDefault="007A28A5" w:rsidP="007A28A5">
      <w:pPr>
        <w:pStyle w:val="PlainText"/>
        <w:rPr>
          <w:rFonts w:ascii="Courier New" w:hAnsi="Courier New" w:cs="Courier New"/>
        </w:rPr>
      </w:pPr>
      <w:r w:rsidRPr="00443046">
        <w:rPr>
          <w:rFonts w:ascii="Courier New" w:hAnsi="Courier New" w:cs="Courier New"/>
        </w:rPr>
        <w:t xml:space="preserve">   Eye Contact: May cause eye irritation.</w:t>
      </w:r>
    </w:p>
    <w:p w:rsidR="007A28A5" w:rsidRPr="00443046" w:rsidRDefault="007A28A5" w:rsidP="007A28A5">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7A28A5" w:rsidRPr="00443046" w:rsidRDefault="007A28A5" w:rsidP="007A28A5">
      <w:pPr>
        <w:pStyle w:val="PlainText"/>
        <w:rPr>
          <w:rFonts w:ascii="Courier New" w:hAnsi="Courier New" w:cs="Courier New"/>
        </w:rPr>
      </w:pPr>
      <w:r w:rsidRPr="00443046">
        <w:rPr>
          <w:rFonts w:ascii="Courier New" w:hAnsi="Courier New" w:cs="Courier New"/>
        </w:rPr>
        <w:t xml:space="preserve">   irritating to mucous membranes and upper respiratory tract.</w:t>
      </w:r>
    </w:p>
    <w:p w:rsidR="007A28A5" w:rsidRPr="00443046" w:rsidRDefault="007A28A5" w:rsidP="007A28A5">
      <w:pPr>
        <w:pStyle w:val="PlainText"/>
        <w:rPr>
          <w:rFonts w:ascii="Courier New" w:hAnsi="Courier New" w:cs="Courier New"/>
        </w:rPr>
      </w:pPr>
      <w:r w:rsidRPr="00443046">
        <w:rPr>
          <w:rFonts w:ascii="Courier New" w:hAnsi="Courier New" w:cs="Courier New"/>
        </w:rPr>
        <w:t xml:space="preserve">   Ingestion: May be harmful if swallowed.</w:t>
      </w:r>
    </w:p>
    <w:p w:rsidR="007A28A5" w:rsidRPr="00443046" w:rsidRDefault="007A28A5" w:rsidP="007A28A5">
      <w:pPr>
        <w:pStyle w:val="PlainText"/>
        <w:rPr>
          <w:rFonts w:ascii="Courier New" w:hAnsi="Courier New" w:cs="Courier New"/>
        </w:rPr>
      </w:pPr>
      <w:r w:rsidRPr="00443046">
        <w:rPr>
          <w:rFonts w:ascii="Courier New" w:hAnsi="Courier New" w:cs="Courier New"/>
        </w:rPr>
        <w:t xml:space="preserve"> </w:t>
      </w:r>
    </w:p>
    <w:p w:rsidR="007A28A5" w:rsidRPr="00443046" w:rsidRDefault="007A28A5" w:rsidP="007A28A5">
      <w:pPr>
        <w:pStyle w:val="PlainText"/>
        <w:rPr>
          <w:rFonts w:ascii="Courier New" w:hAnsi="Courier New" w:cs="Courier New"/>
        </w:rPr>
      </w:pPr>
      <w:r w:rsidRPr="00443046">
        <w:rPr>
          <w:rFonts w:ascii="Courier New" w:hAnsi="Courier New" w:cs="Courier New"/>
        </w:rPr>
        <w:t>SIGNS AND SYMPTOMS OF EXPOSURE</w:t>
      </w:r>
    </w:p>
    <w:p w:rsidR="007A28A5" w:rsidRPr="00443046" w:rsidRDefault="007A28A5" w:rsidP="007A28A5">
      <w:pPr>
        <w:pStyle w:val="PlainText"/>
        <w:rPr>
          <w:rFonts w:ascii="Courier New" w:hAnsi="Courier New" w:cs="Courier New"/>
        </w:rPr>
      </w:pPr>
      <w:r w:rsidRPr="00443046">
        <w:rPr>
          <w:rFonts w:ascii="Courier New" w:hAnsi="Courier New" w:cs="Courier New"/>
        </w:rPr>
        <w:t xml:space="preserve">   Ingestion or inhalation of a large quantity may cause a feverish</w:t>
      </w:r>
    </w:p>
    <w:p w:rsidR="007A28A5" w:rsidRPr="00443046" w:rsidRDefault="007A28A5" w:rsidP="007A28A5">
      <w:pPr>
        <w:pStyle w:val="PlainText"/>
        <w:rPr>
          <w:rFonts w:ascii="Courier New" w:hAnsi="Courier New" w:cs="Courier New"/>
        </w:rPr>
      </w:pPr>
      <w:r w:rsidRPr="00443046">
        <w:rPr>
          <w:rFonts w:ascii="Courier New" w:hAnsi="Courier New" w:cs="Courier New"/>
        </w:rPr>
        <w:t xml:space="preserve">   reaction and leukocytosis. Exposure can cause: Diarrhea.</w:t>
      </w:r>
    </w:p>
    <w:p w:rsidR="007A28A5" w:rsidRPr="00443046" w:rsidRDefault="007A28A5" w:rsidP="007A28A5">
      <w:pPr>
        <w:pStyle w:val="PlainText"/>
        <w:rPr>
          <w:rFonts w:ascii="Courier New" w:hAnsi="Courier New" w:cs="Courier New"/>
        </w:rPr>
      </w:pPr>
    </w:p>
    <w:p w:rsidR="007A28A5" w:rsidRPr="00443046" w:rsidRDefault="007A28A5" w:rsidP="007A28A5">
      <w:pPr>
        <w:pStyle w:val="PlainText"/>
        <w:rPr>
          <w:rFonts w:ascii="Courier New" w:hAnsi="Courier New" w:cs="Courier New"/>
        </w:rPr>
      </w:pPr>
      <w:r w:rsidRPr="00443046">
        <w:rPr>
          <w:rFonts w:ascii="Courier New" w:hAnsi="Courier New" w:cs="Courier New"/>
        </w:rPr>
        <w:t xml:space="preserve">            PHYSICAL CHARACTERISTICS</w:t>
      </w:r>
    </w:p>
    <w:p w:rsidR="007A28A5" w:rsidRPr="00443046" w:rsidRDefault="007A28A5" w:rsidP="007A28A5">
      <w:pPr>
        <w:pStyle w:val="PlainText"/>
        <w:rPr>
          <w:rFonts w:ascii="Courier New" w:hAnsi="Courier New" w:cs="Courier New"/>
        </w:rPr>
      </w:pPr>
      <w:r w:rsidRPr="00443046">
        <w:rPr>
          <w:rFonts w:ascii="Courier New" w:hAnsi="Courier New" w:cs="Courier New"/>
        </w:rPr>
        <w:t>PHYSICAL STATE:  Solid</w:t>
      </w:r>
    </w:p>
    <w:p w:rsidR="007A28A5" w:rsidRPr="00443046" w:rsidRDefault="007A28A5" w:rsidP="007A28A5">
      <w:pPr>
        <w:pStyle w:val="PlainText"/>
        <w:rPr>
          <w:rFonts w:ascii="Courier New" w:hAnsi="Courier New" w:cs="Courier New"/>
        </w:rPr>
      </w:pPr>
    </w:p>
    <w:p w:rsidR="007A28A5" w:rsidRPr="00443046" w:rsidRDefault="007A28A5" w:rsidP="007A28A5">
      <w:pPr>
        <w:pStyle w:val="PlainText"/>
        <w:rPr>
          <w:rFonts w:ascii="Courier New" w:hAnsi="Courier New" w:cs="Courier New"/>
        </w:rPr>
      </w:pPr>
      <w:r w:rsidRPr="00443046">
        <w:rPr>
          <w:rFonts w:ascii="Courier New" w:hAnsi="Courier New" w:cs="Courier New"/>
        </w:rPr>
        <w:t>SEGREGATION: SHELF # 2</w:t>
      </w:r>
    </w:p>
    <w:p w:rsidR="007A28A5" w:rsidRPr="00443046" w:rsidRDefault="007A28A5" w:rsidP="007A28A5">
      <w:pPr>
        <w:pStyle w:val="PlainText"/>
        <w:rPr>
          <w:rFonts w:ascii="Courier New" w:hAnsi="Courier New" w:cs="Courier New"/>
        </w:rPr>
      </w:pPr>
      <w:r w:rsidRPr="00443046">
        <w:rPr>
          <w:rFonts w:ascii="Courier New" w:hAnsi="Courier New" w:cs="Courier New"/>
        </w:rPr>
        <w:t>STORAGE GROUP(S):</w:t>
      </w:r>
    </w:p>
    <w:p w:rsidR="007A28A5" w:rsidRPr="00443046" w:rsidRDefault="007A28A5" w:rsidP="007A28A5">
      <w:pPr>
        <w:pStyle w:val="PlainText"/>
        <w:rPr>
          <w:rFonts w:ascii="Courier New" w:hAnsi="Courier New" w:cs="Courier New"/>
        </w:rPr>
      </w:pPr>
      <w:r w:rsidRPr="00443046">
        <w:rPr>
          <w:rFonts w:ascii="Courier New" w:hAnsi="Courier New" w:cs="Courier New"/>
        </w:rPr>
        <w:t xml:space="preserve">     g - Non-Reactive/Non-Hazardous</w:t>
      </w:r>
    </w:p>
    <w:p w:rsidR="007A28A5" w:rsidRPr="00443046" w:rsidRDefault="007A28A5" w:rsidP="007A28A5">
      <w:pPr>
        <w:pStyle w:val="PlainText"/>
        <w:rPr>
          <w:rFonts w:ascii="Courier New" w:hAnsi="Courier New" w:cs="Courier New"/>
        </w:rPr>
      </w:pPr>
      <w:r w:rsidRPr="00443046">
        <w:rPr>
          <w:rFonts w:ascii="Courier New" w:hAnsi="Courier New" w:cs="Courier New"/>
        </w:rPr>
        <w:t>WASTE CHARACTERISTIC HAZARD:</w:t>
      </w:r>
    </w:p>
    <w:p w:rsidR="007A28A5" w:rsidRPr="00443046" w:rsidRDefault="007A28A5" w:rsidP="007A28A5">
      <w:pPr>
        <w:pStyle w:val="PlainText"/>
        <w:rPr>
          <w:rFonts w:ascii="Courier New" w:hAnsi="Courier New" w:cs="Courier New"/>
        </w:rPr>
      </w:pPr>
    </w:p>
    <w:p w:rsidR="007A28A5" w:rsidRPr="00443046" w:rsidRDefault="007A28A5" w:rsidP="007A28A5">
      <w:pPr>
        <w:pStyle w:val="PlainText"/>
        <w:rPr>
          <w:rFonts w:ascii="Courier New" w:hAnsi="Courier New" w:cs="Courier New"/>
        </w:rPr>
      </w:pPr>
      <w:r w:rsidRPr="00443046">
        <w:rPr>
          <w:rFonts w:ascii="Courier New" w:hAnsi="Courier New" w:cs="Courier New"/>
        </w:rPr>
        <w:t>INCOMPATIBILITIES:Strong oxidizing agents May react violently on mixing with</w:t>
      </w:r>
    </w:p>
    <w:p w:rsidR="007A28A5" w:rsidRPr="00443046" w:rsidRDefault="007A28A5" w:rsidP="007A28A5">
      <w:pPr>
        <w:pStyle w:val="PlainText"/>
        <w:rPr>
          <w:rFonts w:ascii="Courier New" w:hAnsi="Courier New" w:cs="Courier New"/>
        </w:rPr>
      </w:pPr>
      <w:r w:rsidRPr="00443046">
        <w:rPr>
          <w:rFonts w:ascii="Courier New" w:hAnsi="Courier New" w:cs="Courier New"/>
        </w:rPr>
        <w:t>phosphorous pentachloride, chlorine trifluoride, or   bromine pentafluoride.</w:t>
      </w:r>
    </w:p>
    <w:p w:rsidR="007A28A5" w:rsidRPr="00443046" w:rsidRDefault="007A28A5" w:rsidP="007A28A5">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7A28A5" w:rsidRPr="00443046" w:rsidRDefault="007A28A5" w:rsidP="007A28A5">
      <w:pPr>
        <w:pStyle w:val="PlainText"/>
        <w:rPr>
          <w:rFonts w:ascii="Courier New" w:hAnsi="Courier New" w:cs="Courier New"/>
        </w:rPr>
      </w:pPr>
      <w:r w:rsidRPr="00443046">
        <w:rPr>
          <w:rFonts w:ascii="Courier New" w:hAnsi="Courier New" w:cs="Courier New"/>
        </w:rPr>
        <w:t>appropriate foam.</w:t>
      </w:r>
    </w:p>
    <w:p w:rsidR="007A28A5" w:rsidRPr="00443046" w:rsidRDefault="007A28A5" w:rsidP="007A28A5">
      <w:pPr>
        <w:pStyle w:val="PlainText"/>
        <w:rPr>
          <w:rFonts w:ascii="Courier New" w:hAnsi="Courier New" w:cs="Courier New"/>
        </w:rPr>
      </w:pPr>
    </w:p>
    <w:p w:rsidR="007A28A5" w:rsidRPr="00443046" w:rsidRDefault="007A28A5" w:rsidP="007A28A5">
      <w:pPr>
        <w:pStyle w:val="PlainText"/>
        <w:rPr>
          <w:rFonts w:ascii="Courier New" w:hAnsi="Courier New" w:cs="Courier New"/>
        </w:rPr>
      </w:pPr>
      <w:r w:rsidRPr="00443046">
        <w:rPr>
          <w:rFonts w:ascii="Courier New" w:hAnsi="Courier New" w:cs="Courier New"/>
        </w:rPr>
        <w:t>REACTIVE PROPERTIES</w:t>
      </w:r>
    </w:p>
    <w:p w:rsidR="007A28A5" w:rsidRPr="00443046" w:rsidRDefault="007A28A5" w:rsidP="007A28A5">
      <w:pPr>
        <w:pStyle w:val="PlainText"/>
        <w:rPr>
          <w:rFonts w:ascii="Courier New" w:hAnsi="Courier New" w:cs="Courier New"/>
        </w:rPr>
      </w:pPr>
      <w:r w:rsidRPr="00443046">
        <w:rPr>
          <w:rFonts w:ascii="Courier New" w:hAnsi="Courier New" w:cs="Courier New"/>
        </w:rPr>
        <w:t>HANDLING: Avoid inhalation. Avoid contact with eyes, skin, and clothing.</w:t>
      </w:r>
    </w:p>
    <w:p w:rsidR="007A28A5" w:rsidRPr="00443046" w:rsidRDefault="007A28A5" w:rsidP="007A28A5">
      <w:pPr>
        <w:pStyle w:val="PlainText"/>
        <w:rPr>
          <w:rFonts w:ascii="Courier New" w:hAnsi="Courier New" w:cs="Courier New"/>
        </w:rPr>
      </w:pPr>
      <w:r w:rsidRPr="00443046">
        <w:rPr>
          <w:rFonts w:ascii="Courier New" w:hAnsi="Courier New" w:cs="Courier New"/>
        </w:rPr>
        <w:t>Avoid prolonged or repeated exposure. STORAGE: Keep tightly closed\. SPECIAL</w:t>
      </w:r>
    </w:p>
    <w:p w:rsidR="007A28A5" w:rsidRPr="00443046" w:rsidRDefault="007A28A5" w:rsidP="007A28A5">
      <w:pPr>
        <w:pStyle w:val="PlainText"/>
        <w:rPr>
          <w:rFonts w:ascii="Courier New" w:hAnsi="Courier New" w:cs="Courier New"/>
        </w:rPr>
      </w:pPr>
      <w:r w:rsidRPr="00443046">
        <w:rPr>
          <w:rFonts w:ascii="Courier New" w:hAnsi="Courier New" w:cs="Courier New"/>
        </w:rPr>
        <w:t>REQUIREMENTS  Air and moisture sensitive.</w:t>
      </w:r>
    </w:p>
    <w:p w:rsidR="007A28A5" w:rsidRPr="00443046" w:rsidRDefault="007A28A5" w:rsidP="007A28A5">
      <w:pPr>
        <w:pStyle w:val="PlainText"/>
        <w:rPr>
          <w:rFonts w:ascii="Courier New" w:hAnsi="Courier New" w:cs="Courier New"/>
        </w:rPr>
      </w:pPr>
      <w:r w:rsidRPr="00443046">
        <w:rPr>
          <w:rFonts w:ascii="Courier New" w:hAnsi="Courier New" w:cs="Courier New"/>
        </w:rPr>
        <w:t xml:space="preserve">  Immediately Dangerous to Life and Health  750 mg/m3</w:t>
      </w:r>
    </w:p>
    <w:p w:rsidR="007A28A5" w:rsidRPr="00443046" w:rsidRDefault="007A28A5" w:rsidP="007A28A5">
      <w:pPr>
        <w:pStyle w:val="PlainText"/>
        <w:rPr>
          <w:rFonts w:ascii="Courier New" w:hAnsi="Courier New" w:cs="Courier New"/>
        </w:rPr>
      </w:pPr>
    </w:p>
    <w:p w:rsidR="007A28A5" w:rsidRPr="00443046" w:rsidRDefault="007A28A5" w:rsidP="007A28A5">
      <w:pPr>
        <w:pStyle w:val="PlainText"/>
        <w:rPr>
          <w:rFonts w:ascii="Courier New" w:hAnsi="Courier New" w:cs="Courier New"/>
        </w:rPr>
      </w:pPr>
      <w:r w:rsidRPr="00443046">
        <w:rPr>
          <w:rFonts w:ascii="Courier New" w:hAnsi="Courier New" w:cs="Courier New"/>
        </w:rPr>
        <w:t>US DEPARTMENT OF ENERGY TEEL'S</w:t>
      </w:r>
    </w:p>
    <w:p w:rsidR="007A28A5" w:rsidRPr="00443046" w:rsidRDefault="007A28A5" w:rsidP="007A28A5">
      <w:pPr>
        <w:pStyle w:val="PlainText"/>
        <w:rPr>
          <w:rFonts w:ascii="Courier New" w:hAnsi="Courier New" w:cs="Courier New"/>
        </w:rPr>
      </w:pPr>
      <w:r w:rsidRPr="00443046">
        <w:rPr>
          <w:rFonts w:ascii="Courier New" w:hAnsi="Courier New" w:cs="Courier New"/>
        </w:rPr>
        <w:t xml:space="preserve">   DOE Occupational Exposure Limit  10 mg/m3</w:t>
      </w:r>
    </w:p>
    <w:p w:rsidR="007A28A5" w:rsidRPr="00443046" w:rsidRDefault="007A28A5" w:rsidP="007A28A5">
      <w:pPr>
        <w:pStyle w:val="PlainText"/>
        <w:rPr>
          <w:rFonts w:ascii="Courier New" w:hAnsi="Courier New" w:cs="Courier New"/>
        </w:rPr>
      </w:pPr>
      <w:r w:rsidRPr="00443046">
        <w:rPr>
          <w:rFonts w:ascii="Courier New" w:hAnsi="Courier New" w:cs="Courier New"/>
        </w:rPr>
        <w:t xml:space="preserve">   DOE Short Term Exposure Limit  30 mg/m3</w:t>
      </w:r>
    </w:p>
    <w:p w:rsidR="007A28A5" w:rsidRPr="00443046" w:rsidRDefault="007A28A5" w:rsidP="007A28A5">
      <w:pPr>
        <w:pStyle w:val="PlainText"/>
        <w:rPr>
          <w:rFonts w:ascii="Courier New" w:hAnsi="Courier New" w:cs="Courier New"/>
        </w:rPr>
      </w:pPr>
      <w:r w:rsidRPr="00443046">
        <w:rPr>
          <w:rFonts w:ascii="Courier New" w:hAnsi="Courier New" w:cs="Courier New"/>
        </w:rPr>
        <w:t xml:space="preserve">   DOE Ceiling Limit 150 mg/m3</w:t>
      </w:r>
    </w:p>
    <w:p w:rsidR="007A28A5" w:rsidRPr="00443046" w:rsidRDefault="007A28A5" w:rsidP="007A28A5">
      <w:pPr>
        <w:pStyle w:val="PlainText"/>
        <w:rPr>
          <w:rFonts w:ascii="Courier New" w:hAnsi="Courier New" w:cs="Courier New"/>
        </w:rPr>
      </w:pPr>
      <w:r w:rsidRPr="00443046">
        <w:rPr>
          <w:rFonts w:ascii="Courier New" w:hAnsi="Courier New" w:cs="Courier New"/>
        </w:rPr>
        <w:lastRenderedPageBreak/>
        <w:t xml:space="preserve">  Immediately Dangerous to Life and Health   500 mg/m3</w:t>
      </w:r>
    </w:p>
    <w:p w:rsidR="007A28A5" w:rsidRPr="00443046" w:rsidRDefault="007A28A5" w:rsidP="007A28A5">
      <w:pPr>
        <w:pStyle w:val="PlainText"/>
        <w:rPr>
          <w:rFonts w:ascii="Courier New" w:hAnsi="Courier New" w:cs="Courier New"/>
        </w:rPr>
      </w:pPr>
    </w:p>
    <w:p w:rsidR="007A28A5" w:rsidRPr="00443046" w:rsidRDefault="007A28A5" w:rsidP="007A28A5">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8A5"/>
    <w:rsid w:val="006C6BCB"/>
    <w:rsid w:val="007A2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A28A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28A5"/>
    <w:rPr>
      <w:rFonts w:ascii="Courier New" w:eastAsiaTheme="majorEastAsia" w:hAnsi="Courier New" w:cstheme="majorBidi"/>
      <w:b/>
      <w:bCs/>
      <w:sz w:val="20"/>
      <w:szCs w:val="28"/>
    </w:rPr>
  </w:style>
  <w:style w:type="paragraph" w:styleId="NoSpacing">
    <w:name w:val="No Spacing"/>
    <w:autoRedefine/>
    <w:uiPriority w:val="1"/>
    <w:qFormat/>
    <w:rsid w:val="007A28A5"/>
    <w:pPr>
      <w:spacing w:after="0" w:line="240" w:lineRule="auto"/>
      <w:jc w:val="both"/>
    </w:pPr>
    <w:rPr>
      <w:sz w:val="18"/>
    </w:rPr>
  </w:style>
  <w:style w:type="paragraph" w:styleId="PlainText">
    <w:name w:val="Plain Text"/>
    <w:basedOn w:val="Normal"/>
    <w:link w:val="PlainTextChar"/>
    <w:uiPriority w:val="99"/>
    <w:unhideWhenUsed/>
    <w:rsid w:val="007A28A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A28A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A28A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28A5"/>
    <w:rPr>
      <w:rFonts w:ascii="Courier New" w:eastAsiaTheme="majorEastAsia" w:hAnsi="Courier New" w:cstheme="majorBidi"/>
      <w:b/>
      <w:bCs/>
      <w:sz w:val="20"/>
      <w:szCs w:val="28"/>
    </w:rPr>
  </w:style>
  <w:style w:type="paragraph" w:styleId="NoSpacing">
    <w:name w:val="No Spacing"/>
    <w:autoRedefine/>
    <w:uiPriority w:val="1"/>
    <w:qFormat/>
    <w:rsid w:val="007A28A5"/>
    <w:pPr>
      <w:spacing w:after="0" w:line="240" w:lineRule="auto"/>
      <w:jc w:val="both"/>
    </w:pPr>
    <w:rPr>
      <w:sz w:val="18"/>
    </w:rPr>
  </w:style>
  <w:style w:type="paragraph" w:styleId="PlainText">
    <w:name w:val="Plain Text"/>
    <w:basedOn w:val="Normal"/>
    <w:link w:val="PlainTextChar"/>
    <w:uiPriority w:val="99"/>
    <w:unhideWhenUsed/>
    <w:rsid w:val="007A28A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A28A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2165</Characters>
  <Application>Microsoft Office Word</Application>
  <DocSecurity>0</DocSecurity>
  <Lines>18</Lines>
  <Paragraphs>5</Paragraphs>
  <ScaleCrop>false</ScaleCrop>
  <Company/>
  <LinksUpToDate>false</LinksUpToDate>
  <CharactersWithSpaces>2539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2012-09-06T10:23:00Z</dcterms:created>
  <dcterms:modified xsi:type="dcterms:W3CDTF">2012-09-06T10:23:00Z</dcterms:modified>
</cp:coreProperties>
</file>