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114" w:rsidRPr="00D65440" w:rsidRDefault="00AB1114" w:rsidP="00AB1114">
      <w:pPr>
        <w:pStyle w:val="Heading1"/>
      </w:pPr>
      <w:r w:rsidRPr="00D65440">
        <w:t>AMINO ACID OXIDASE    CAS # 9000899</w:t>
      </w:r>
    </w:p>
    <w:p w:rsidR="00AB1114" w:rsidRPr="00D65440" w:rsidRDefault="00AB1114" w:rsidP="00AB1114">
      <w:pPr>
        <w:pStyle w:val="PlainText"/>
        <w:rPr>
          <w:rFonts w:ascii="Courier New" w:hAnsi="Courier New" w:cs="Courier New"/>
          <w:sz w:val="20"/>
          <w:szCs w:val="20"/>
        </w:rPr>
      </w:pP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B1114" w:rsidRPr="00D65440" w:rsidRDefault="00AB1114" w:rsidP="00AB1114">
      <w:pPr>
        <w:pStyle w:val="PlainText"/>
        <w:rPr>
          <w:rFonts w:ascii="Courier New" w:hAnsi="Courier New" w:cs="Courier New"/>
          <w:sz w:val="20"/>
          <w:szCs w:val="20"/>
        </w:rPr>
      </w:pP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   .   .   .   .   .</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AB1114" w:rsidRPr="00D65440" w:rsidRDefault="00AB1114" w:rsidP="00AB1114">
      <w:pPr>
        <w:pStyle w:val="PlainText"/>
        <w:rPr>
          <w:rFonts w:ascii="Courier New" w:hAnsi="Courier New" w:cs="Courier New"/>
          <w:sz w:val="20"/>
          <w:szCs w:val="20"/>
        </w:rPr>
      </w:pP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Symptoms of toxic exposure include hypotension, reduced</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circulating</w:t>
      </w:r>
      <w:proofErr w:type="gramEnd"/>
      <w:r w:rsidRPr="00D65440">
        <w:rPr>
          <w:rFonts w:ascii="Courier New" w:hAnsi="Courier New" w:cs="Courier New"/>
          <w:sz w:val="20"/>
          <w:szCs w:val="20"/>
        </w:rPr>
        <w:t xml:space="preserve"> plasma volume, shock, hemorrhage, edema, and</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myonecrosis</w:t>
      </w:r>
      <w:proofErr w:type="spellEnd"/>
      <w:proofErr w:type="gramEnd"/>
      <w:r w:rsidRPr="00D65440">
        <w:rPr>
          <w:rFonts w:ascii="Courier New" w:hAnsi="Courier New" w:cs="Courier New"/>
          <w:sz w:val="20"/>
          <w:szCs w:val="20"/>
        </w:rPr>
        <w:t>.</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May be fatal if enters bloodstream. </w:t>
      </w:r>
    </w:p>
    <w:p w:rsidR="00AB1114" w:rsidRPr="00D65440" w:rsidRDefault="00AB1114" w:rsidP="00AB1114">
      <w:pPr>
        <w:pStyle w:val="PlainText"/>
        <w:rPr>
          <w:rFonts w:ascii="Courier New" w:hAnsi="Courier New" w:cs="Courier New"/>
          <w:sz w:val="20"/>
          <w:szCs w:val="20"/>
        </w:rPr>
      </w:pP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B1114" w:rsidRPr="00D65440" w:rsidRDefault="00AB1114" w:rsidP="00AB1114">
      <w:pPr>
        <w:pStyle w:val="PlainText"/>
        <w:rPr>
          <w:rFonts w:ascii="Courier New" w:hAnsi="Courier New" w:cs="Courier New"/>
          <w:sz w:val="20"/>
          <w:szCs w:val="20"/>
        </w:rPr>
      </w:pP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STORAGE GROUP(S):</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B1114" w:rsidRPr="00D65440" w:rsidRDefault="00AB1114" w:rsidP="00AB1114">
      <w:pPr>
        <w:pStyle w:val="PlainText"/>
        <w:rPr>
          <w:rFonts w:ascii="Courier New" w:hAnsi="Courier New" w:cs="Courier New"/>
          <w:sz w:val="20"/>
          <w:szCs w:val="20"/>
        </w:rPr>
      </w:pPr>
    </w:p>
    <w:p w:rsidR="00AB1114" w:rsidRPr="00D65440" w:rsidRDefault="00AB1114" w:rsidP="00AB111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:Inhibited</w:t>
      </w:r>
      <w:proofErr w:type="spellEnd"/>
      <w:proofErr w:type="gramEnd"/>
      <w:r w:rsidRPr="00D65440">
        <w:rPr>
          <w:rFonts w:ascii="Courier New" w:hAnsi="Courier New" w:cs="Courier New"/>
          <w:sz w:val="20"/>
          <w:szCs w:val="20"/>
        </w:rPr>
        <w:t xml:space="preserve"> by ammonium ions, benzoate, </w:t>
      </w:r>
      <w:proofErr w:type="spellStart"/>
      <w:r w:rsidRPr="00D65440">
        <w:rPr>
          <w:rFonts w:ascii="Courier New" w:hAnsi="Courier New" w:cs="Courier New"/>
          <w:sz w:val="20"/>
          <w:szCs w:val="20"/>
        </w:rPr>
        <w:t>iodoacetate</w:t>
      </w:r>
      <w:proofErr w:type="spellEnd"/>
      <w:r w:rsidRPr="00D65440">
        <w:rPr>
          <w:rFonts w:ascii="Courier New" w:hAnsi="Courier New" w:cs="Courier New"/>
          <w:sz w:val="20"/>
          <w:szCs w:val="20"/>
        </w:rPr>
        <w:t>, and</w:t>
      </w:r>
    </w:p>
    <w:p w:rsidR="00AB1114" w:rsidRPr="00D65440" w:rsidRDefault="00AB1114" w:rsidP="00AB1114">
      <w:pPr>
        <w:pStyle w:val="PlainText"/>
        <w:rPr>
          <w:rFonts w:ascii="Courier New" w:hAnsi="Courier New" w:cs="Courier New"/>
          <w:sz w:val="20"/>
          <w:szCs w:val="20"/>
        </w:rPr>
      </w:pPr>
      <w:proofErr w:type="spellStart"/>
      <w:proofErr w:type="gramStart"/>
      <w:r w:rsidRPr="00D65440">
        <w:rPr>
          <w:rFonts w:ascii="Courier New" w:hAnsi="Courier New" w:cs="Courier New"/>
          <w:sz w:val="20"/>
          <w:szCs w:val="20"/>
        </w:rPr>
        <w:t>octyl</w:t>
      </w:r>
      <w:proofErr w:type="spellEnd"/>
      <w:proofErr w:type="gramEnd"/>
      <w:r w:rsidRPr="00D65440">
        <w:rPr>
          <w:rFonts w:ascii="Courier New" w:hAnsi="Courier New" w:cs="Courier New"/>
          <w:sz w:val="20"/>
          <w:szCs w:val="20"/>
        </w:rPr>
        <w:t xml:space="preserve"> alcohol.</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Store at -20°C</w:t>
      </w:r>
    </w:p>
    <w:p w:rsidR="00AB1114" w:rsidRPr="00D65440" w:rsidRDefault="00AB1114" w:rsidP="00AB1114">
      <w:pPr>
        <w:pStyle w:val="PlainText"/>
        <w:rPr>
          <w:rFonts w:ascii="Courier New" w:hAnsi="Courier New" w:cs="Courier New"/>
          <w:sz w:val="20"/>
          <w:szCs w:val="20"/>
        </w:rPr>
      </w:pP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STORAGE   Store at -20░C</w:t>
      </w:r>
    </w:p>
    <w:p w:rsidR="00AB1114" w:rsidRPr="00D65440" w:rsidRDefault="00AB1114" w:rsidP="00AB1114">
      <w:pPr>
        <w:pStyle w:val="PlainText"/>
        <w:rPr>
          <w:rFonts w:ascii="Courier New" w:hAnsi="Courier New" w:cs="Courier New"/>
          <w:sz w:val="20"/>
          <w:szCs w:val="20"/>
        </w:rPr>
      </w:pP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R: 26/27/28</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Risk Statements: Very toxic by inhalation, in contact with skin</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if swallowed.</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S: 36/37/39-45</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gloves,</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eye/face protection. In case of accident or if you feel</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unwell</w:t>
      </w:r>
      <w:proofErr w:type="gramEnd"/>
      <w:r w:rsidRPr="00D65440">
        <w:rPr>
          <w:rFonts w:ascii="Courier New" w:hAnsi="Courier New" w:cs="Courier New"/>
          <w:sz w:val="20"/>
          <w:szCs w:val="20"/>
        </w:rPr>
        <w:t>, seek medical advice immediately (show the label where</w:t>
      </w:r>
    </w:p>
    <w:p w:rsidR="00AB1114" w:rsidRPr="00D65440" w:rsidRDefault="00AB1114" w:rsidP="00AB111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w:t>
      </w:r>
      <w:proofErr w:type="gramEnd"/>
      <w:r w:rsidRPr="00D65440">
        <w:rPr>
          <w:rFonts w:ascii="Courier New" w:hAnsi="Courier New" w:cs="Courier New"/>
          <w:sz w:val="20"/>
          <w:szCs w:val="20"/>
        </w:rPr>
        <w:t xml:space="preserve">). </w:t>
      </w:r>
    </w:p>
    <w:p w:rsidR="00AB1114" w:rsidRPr="00D65440" w:rsidRDefault="00AB1114" w:rsidP="00AB1114">
      <w:pPr>
        <w:pStyle w:val="PlainText"/>
        <w:rPr>
          <w:rFonts w:ascii="Courier New" w:hAnsi="Courier New" w:cs="Courier New"/>
          <w:sz w:val="20"/>
          <w:szCs w:val="20"/>
        </w:rPr>
      </w:pPr>
    </w:p>
    <w:p w:rsidR="00464F38" w:rsidRDefault="00AB1114" w:rsidP="00F74DC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14"/>
    <w:rsid w:val="003F40DA"/>
    <w:rsid w:val="00AB1114"/>
    <w:rsid w:val="00E35B86"/>
    <w:rsid w:val="00F74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111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114"/>
    <w:rPr>
      <w:rFonts w:ascii="Courier New" w:eastAsiaTheme="majorEastAsia" w:hAnsi="Courier New" w:cstheme="majorBidi"/>
      <w:b/>
      <w:bCs/>
      <w:sz w:val="20"/>
      <w:szCs w:val="28"/>
    </w:rPr>
  </w:style>
  <w:style w:type="paragraph" w:styleId="NoSpacing">
    <w:name w:val="No Spacing"/>
    <w:autoRedefine/>
    <w:uiPriority w:val="1"/>
    <w:qFormat/>
    <w:rsid w:val="00AB1114"/>
    <w:pPr>
      <w:spacing w:after="0" w:line="240" w:lineRule="auto"/>
      <w:jc w:val="both"/>
    </w:pPr>
    <w:rPr>
      <w:sz w:val="18"/>
    </w:rPr>
  </w:style>
  <w:style w:type="paragraph" w:styleId="PlainText">
    <w:name w:val="Plain Text"/>
    <w:basedOn w:val="Normal"/>
    <w:link w:val="PlainTextChar"/>
    <w:uiPriority w:val="99"/>
    <w:unhideWhenUsed/>
    <w:rsid w:val="00AB11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111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111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1114"/>
    <w:rPr>
      <w:rFonts w:ascii="Courier New" w:eastAsiaTheme="majorEastAsia" w:hAnsi="Courier New" w:cstheme="majorBidi"/>
      <w:b/>
      <w:bCs/>
      <w:sz w:val="20"/>
      <w:szCs w:val="28"/>
    </w:rPr>
  </w:style>
  <w:style w:type="paragraph" w:styleId="NoSpacing">
    <w:name w:val="No Spacing"/>
    <w:autoRedefine/>
    <w:uiPriority w:val="1"/>
    <w:qFormat/>
    <w:rsid w:val="00AB1114"/>
    <w:pPr>
      <w:spacing w:after="0" w:line="240" w:lineRule="auto"/>
      <w:jc w:val="both"/>
    </w:pPr>
    <w:rPr>
      <w:sz w:val="18"/>
    </w:rPr>
  </w:style>
  <w:style w:type="paragraph" w:styleId="PlainText">
    <w:name w:val="Plain Text"/>
    <w:basedOn w:val="Normal"/>
    <w:link w:val="PlainTextChar"/>
    <w:uiPriority w:val="99"/>
    <w:unhideWhenUsed/>
    <w:rsid w:val="00AB11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111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2012-08-15T17:59:00Z</dcterms:created>
  <dcterms:modified xsi:type="dcterms:W3CDTF">2012-08-15T19:47:00Z</dcterms:modified>
</cp:coreProperties>
</file>