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AA8" w:rsidRPr="00D65440" w:rsidRDefault="00F56AA8" w:rsidP="00F56AA8">
      <w:pPr>
        <w:pStyle w:val="Heading1"/>
      </w:pPr>
      <w:r w:rsidRPr="00D65440">
        <w:t>ACRYLONITRILE    CAS # 10713   HAZARDOUS CHEMICAL OF CONCERN</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F   G   .</w:t>
      </w:r>
      <w:proofErr w:type="gramEnd"/>
      <w:r w:rsidRPr="00D65440">
        <w:rPr>
          <w:rFonts w:ascii="Courier New" w:hAnsi="Courier New" w:cs="Courier New"/>
          <w:sz w:val="20"/>
          <w:szCs w:val="20"/>
        </w:rPr>
        <w:t xml:space="preserve">   .   J   K   L</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1      </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78.0 mg/Kg</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4.1 - LC50    721.2</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cancer</w:t>
      </w:r>
      <w:proofErr w:type="gramEnd"/>
      <w:r w:rsidRPr="00D65440">
        <w:rPr>
          <w:rFonts w:ascii="Courier New" w:hAnsi="Courier New" w:cs="Courier New"/>
          <w:sz w:val="20"/>
          <w:szCs w:val="20"/>
        </w:rPr>
        <w:t xml:space="preserve"> hazard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ROUTE OF EXPOSURE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 Material is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extremely</w:t>
      </w:r>
      <w:proofErr w:type="gramEnd"/>
      <w:r w:rsidRPr="00D65440">
        <w:rPr>
          <w:rFonts w:ascii="Courier New" w:hAnsi="Courier New" w:cs="Courier New"/>
          <w:sz w:val="20"/>
          <w:szCs w:val="20"/>
        </w:rPr>
        <w:t xml:space="preserve"> destructive to the tissue of the mucous membranes and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Cardiovascular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 Symptoms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exposure may include burning sensation, coughing, wheezing,</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laryngitis</w:t>
      </w:r>
      <w:proofErr w:type="gramEnd"/>
      <w:r w:rsidRPr="00D65440">
        <w:rPr>
          <w:rFonts w:ascii="Courier New" w:hAnsi="Courier New" w:cs="Courier New"/>
          <w:sz w:val="20"/>
          <w:szCs w:val="20"/>
        </w:rPr>
        <w:t>, shortness of breath, headache, nausea, and vomiting.</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 To</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best of our knowledge, the chemical, physical, and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be partially metabolized to cyanide in the body.</w:t>
      </w:r>
      <w:proofErr w:type="gramEnd"/>
      <w:r w:rsidRPr="00D65440">
        <w:rPr>
          <w:rFonts w:ascii="Courier New" w:hAnsi="Courier New" w:cs="Courier New"/>
          <w:sz w:val="20"/>
          <w:szCs w:val="20"/>
        </w:rPr>
        <w:t xml:space="preserve"> CNS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depression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Ataxia.</w:t>
      </w:r>
      <w:proofErr w:type="gramEnd"/>
      <w:r w:rsidRPr="00D65440">
        <w:rPr>
          <w:rFonts w:ascii="Courier New" w:hAnsi="Courier New" w:cs="Courier New"/>
          <w:sz w:val="20"/>
          <w:szCs w:val="20"/>
        </w:rPr>
        <w:t xml:space="preserve"> Symptoms may be delayed. </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VAPOR PRESSURE   86.0 mm Hg @ 20 °C</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w:t>
      </w:r>
      <w:proofErr w:type="gramEnd"/>
      <w:r w:rsidRPr="00D65440">
        <w:rPr>
          <w:rFonts w:ascii="Courier New" w:hAnsi="Courier New" w:cs="Courier New"/>
          <w:sz w:val="20"/>
          <w:szCs w:val="20"/>
        </w:rPr>
        <w:t xml:space="preserve"> °F</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F56AA8" w:rsidRPr="00D65440" w:rsidRDefault="00F56AA8" w:rsidP="00F56AA8">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STORAGE GROUP(S):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   CORROSIVE</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 Copper, Copper alloys.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56AA8" w:rsidRPr="00D65440" w:rsidRDefault="00F56AA8" w:rsidP="00F56AA8">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appropriate</w:t>
      </w:r>
      <w:proofErr w:type="gramEnd"/>
      <w:r w:rsidRPr="00D65440">
        <w:rPr>
          <w:rFonts w:ascii="Courier New" w:hAnsi="Courier New" w:cs="Courier New"/>
          <w:sz w:val="20"/>
          <w:szCs w:val="20"/>
        </w:rPr>
        <w:t xml:space="preserve"> foam.</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F56AA8" w:rsidRPr="00D65440" w:rsidRDefault="00F56AA8" w:rsidP="00F56AA8">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SPECIAL REQUIREMENTS    Heat and light</w:t>
      </w:r>
    </w:p>
    <w:p w:rsidR="00F56AA8" w:rsidRPr="00D65440" w:rsidRDefault="00F56AA8" w:rsidP="00F56AA8">
      <w:pPr>
        <w:pStyle w:val="PlainText"/>
        <w:rPr>
          <w:rFonts w:ascii="Courier New" w:hAnsi="Courier New" w:cs="Courier New"/>
          <w:sz w:val="20"/>
          <w:szCs w:val="20"/>
        </w:rPr>
      </w:pPr>
      <w:proofErr w:type="gramStart"/>
      <w:r w:rsidRPr="00D65440">
        <w:rPr>
          <w:rFonts w:ascii="Courier New" w:hAnsi="Courier New" w:cs="Courier New"/>
          <w:sz w:val="20"/>
          <w:szCs w:val="20"/>
        </w:rPr>
        <w:t>sensitive</w:t>
      </w:r>
      <w:proofErr w:type="gramEnd"/>
      <w:r w:rsidRPr="00D65440">
        <w:rPr>
          <w:rFonts w:ascii="Courier New" w:hAnsi="Courier New" w:cs="Courier New"/>
          <w:sz w:val="20"/>
          <w:szCs w:val="20"/>
        </w:rPr>
        <w:t>.</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Symbol of Danger: F T N</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Toxic.</w:t>
      </w:r>
      <w:proofErr w:type="gramEnd"/>
      <w:r w:rsidRPr="00D65440">
        <w:rPr>
          <w:rFonts w:ascii="Courier New" w:hAnsi="Courier New" w:cs="Courier New"/>
          <w:sz w:val="20"/>
          <w:szCs w:val="20"/>
        </w:rPr>
        <w:t xml:space="preserve"> Dangerous for the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R: 45 11 23/24/25 41 43 51/53 37/38</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May cause cancer.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Highly flammable.</w:t>
      </w:r>
      <w:proofErr w:type="gramEnd"/>
      <w:r w:rsidRPr="00D65440">
        <w:rPr>
          <w:rFonts w:ascii="Courier New" w:hAnsi="Courier New" w:cs="Courier New"/>
          <w:sz w:val="20"/>
          <w:szCs w:val="20"/>
        </w:rPr>
        <w:t xml:space="preserve"> Toxic by</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 contact with skin and if swallowed. Risk of</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damage to eyes. </w:t>
      </w:r>
      <w:proofErr w:type="gramStart"/>
      <w:r w:rsidRPr="00D65440">
        <w:rPr>
          <w:rFonts w:ascii="Courier New" w:hAnsi="Courier New" w:cs="Courier New"/>
          <w:sz w:val="20"/>
          <w:szCs w:val="20"/>
        </w:rPr>
        <w:t>May cause sensitization by skin contact.</w:t>
      </w:r>
      <w:proofErr w:type="gramEnd"/>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Toxic to aquatic organisms, may cause long-term adverse effects</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the aquatic environment. Irritating to respiratory system and</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S: 53 9 16 45 61</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Safety Statements: Restricted to professional users. Attention -</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Keep</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container</w:t>
      </w:r>
      <w:proofErr w:type="gramEnd"/>
      <w:r w:rsidRPr="00D65440">
        <w:rPr>
          <w:rFonts w:ascii="Courier New" w:hAnsi="Courier New" w:cs="Courier New"/>
          <w:sz w:val="20"/>
          <w:szCs w:val="20"/>
        </w:rPr>
        <w:t xml:space="preserve"> in a well-ventilated place. Keep away from sources of</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 no smoking. In case of accident or if you feel</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Avoid release to the environment. Refer to special</w:t>
      </w:r>
    </w:p>
    <w:p w:rsidR="00F56AA8" w:rsidRPr="00D65440" w:rsidRDefault="00F56AA8" w:rsidP="00F56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instructions/safety</w:t>
      </w:r>
      <w:proofErr w:type="gramEnd"/>
      <w:r w:rsidRPr="00D65440">
        <w:rPr>
          <w:rFonts w:ascii="Courier New" w:hAnsi="Courier New" w:cs="Courier New"/>
          <w:sz w:val="20"/>
          <w:szCs w:val="20"/>
        </w:rPr>
        <w:t xml:space="preserve"> data sheets. </w:t>
      </w:r>
    </w:p>
    <w:p w:rsidR="00F56AA8" w:rsidRPr="00D65440" w:rsidRDefault="00F56AA8" w:rsidP="00F56AA8">
      <w:pPr>
        <w:pStyle w:val="PlainText"/>
        <w:rPr>
          <w:rFonts w:ascii="Courier New" w:hAnsi="Courier New" w:cs="Courier New"/>
          <w:sz w:val="20"/>
          <w:szCs w:val="20"/>
        </w:rPr>
      </w:pPr>
    </w:p>
    <w:p w:rsidR="00F56AA8" w:rsidRPr="00D65440" w:rsidRDefault="00F56AA8" w:rsidP="00F56AA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56AA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AA8"/>
    <w:rsid w:val="003F40DA"/>
    <w:rsid w:val="00F56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6A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AA8"/>
    <w:rPr>
      <w:rFonts w:ascii="Courier New" w:eastAsiaTheme="majorEastAsia" w:hAnsi="Courier New" w:cstheme="majorBidi"/>
      <w:b/>
      <w:bCs/>
      <w:sz w:val="20"/>
      <w:szCs w:val="28"/>
    </w:rPr>
  </w:style>
  <w:style w:type="paragraph" w:styleId="NoSpacing">
    <w:name w:val="No Spacing"/>
    <w:autoRedefine/>
    <w:uiPriority w:val="1"/>
    <w:qFormat/>
    <w:rsid w:val="00F56AA8"/>
    <w:pPr>
      <w:spacing w:after="0" w:line="240" w:lineRule="auto"/>
      <w:jc w:val="both"/>
    </w:pPr>
    <w:rPr>
      <w:sz w:val="18"/>
    </w:rPr>
  </w:style>
  <w:style w:type="paragraph" w:styleId="PlainText">
    <w:name w:val="Plain Text"/>
    <w:basedOn w:val="Normal"/>
    <w:link w:val="PlainTextChar"/>
    <w:uiPriority w:val="99"/>
    <w:unhideWhenUsed/>
    <w:rsid w:val="00F56A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6AA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6A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AA8"/>
    <w:rPr>
      <w:rFonts w:ascii="Courier New" w:eastAsiaTheme="majorEastAsia" w:hAnsi="Courier New" w:cstheme="majorBidi"/>
      <w:b/>
      <w:bCs/>
      <w:sz w:val="20"/>
      <w:szCs w:val="28"/>
    </w:rPr>
  </w:style>
  <w:style w:type="paragraph" w:styleId="NoSpacing">
    <w:name w:val="No Spacing"/>
    <w:autoRedefine/>
    <w:uiPriority w:val="1"/>
    <w:qFormat/>
    <w:rsid w:val="00F56AA8"/>
    <w:pPr>
      <w:spacing w:after="0" w:line="240" w:lineRule="auto"/>
      <w:jc w:val="both"/>
    </w:pPr>
    <w:rPr>
      <w:sz w:val="18"/>
    </w:rPr>
  </w:style>
  <w:style w:type="paragraph" w:styleId="PlainText">
    <w:name w:val="Plain Text"/>
    <w:basedOn w:val="Normal"/>
    <w:link w:val="PlainTextChar"/>
    <w:uiPriority w:val="99"/>
    <w:unhideWhenUsed/>
    <w:rsid w:val="00F56A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6A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