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D46" w:rsidRPr="00D65440" w:rsidRDefault="00056D46" w:rsidP="00056D46">
      <w:pPr>
        <w:pStyle w:val="Heading1"/>
      </w:pPr>
      <w:r w:rsidRPr="00D65440">
        <w:t>AMPICILLIN TRIHYDRATE    CAS # 7177482</w:t>
      </w:r>
    </w:p>
    <w:p w:rsidR="00056D46" w:rsidRPr="00D65440" w:rsidRDefault="00056D46" w:rsidP="00056D46">
      <w:pPr>
        <w:pStyle w:val="PlainText"/>
        <w:rPr>
          <w:rFonts w:ascii="Courier New" w:hAnsi="Courier New" w:cs="Courier New"/>
          <w:sz w:val="20"/>
          <w:szCs w:val="20"/>
        </w:rPr>
      </w:pPr>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056D46" w:rsidRPr="00D65440" w:rsidRDefault="00056D46" w:rsidP="00056D46">
      <w:pPr>
        <w:pStyle w:val="PlainText"/>
        <w:rPr>
          <w:rFonts w:ascii="Courier New" w:hAnsi="Courier New" w:cs="Courier New"/>
          <w:sz w:val="20"/>
          <w:szCs w:val="20"/>
        </w:rPr>
      </w:pPr>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E   .   .   .   .   J   K   L</w:t>
      </w:r>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0   0      </w:t>
      </w:r>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1.7 - LD50 10000.0 mg/Kg</w:t>
      </w:r>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056D46" w:rsidRPr="00D65440" w:rsidRDefault="00056D46" w:rsidP="00056D46">
      <w:pPr>
        <w:pStyle w:val="PlainText"/>
        <w:rPr>
          <w:rFonts w:ascii="Courier New" w:hAnsi="Courier New" w:cs="Courier New"/>
          <w:sz w:val="20"/>
          <w:szCs w:val="20"/>
        </w:rPr>
      </w:pPr>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ROUTE OF EXPOSURE</w:t>
      </w:r>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is irritating to</w:t>
      </w:r>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mucous</w:t>
      </w:r>
      <w:proofErr w:type="gramEnd"/>
      <w:r w:rsidRPr="00D65440">
        <w:rPr>
          <w:rFonts w:ascii="Courier New" w:hAnsi="Courier New" w:cs="Courier New"/>
          <w:sz w:val="20"/>
          <w:szCs w:val="20"/>
        </w:rPr>
        <w:t xml:space="preserve"> membranes and upper respiratory tract.</w:t>
      </w:r>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 xml:space="preserve"> SENSITIZATION</w:t>
      </w:r>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 xml:space="preserve">   Sensitization: May cause allergic reaction. There are reports of</w:t>
      </w:r>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serious</w:t>
      </w:r>
      <w:proofErr w:type="gramEnd"/>
      <w:r w:rsidRPr="00D65440">
        <w:rPr>
          <w:rFonts w:ascii="Courier New" w:hAnsi="Courier New" w:cs="Courier New"/>
          <w:sz w:val="20"/>
          <w:szCs w:val="20"/>
        </w:rPr>
        <w:t xml:space="preserve"> and sometimes fatal </w:t>
      </w:r>
      <w:proofErr w:type="spellStart"/>
      <w:r w:rsidRPr="00D65440">
        <w:rPr>
          <w:rFonts w:ascii="Courier New" w:hAnsi="Courier New" w:cs="Courier New"/>
          <w:sz w:val="20"/>
          <w:szCs w:val="20"/>
        </w:rPr>
        <w:t>hypersensitiveity</w:t>
      </w:r>
      <w:proofErr w:type="spellEnd"/>
      <w:r w:rsidRPr="00D65440">
        <w:rPr>
          <w:rFonts w:ascii="Courier New" w:hAnsi="Courier New" w:cs="Courier New"/>
          <w:sz w:val="20"/>
          <w:szCs w:val="20"/>
        </w:rPr>
        <w:t xml:space="preserve"> (anaphylactic)</w:t>
      </w:r>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reactions</w:t>
      </w:r>
      <w:proofErr w:type="gramEnd"/>
      <w:r w:rsidRPr="00D65440">
        <w:rPr>
          <w:rFonts w:ascii="Courier New" w:hAnsi="Courier New" w:cs="Courier New"/>
          <w:sz w:val="20"/>
          <w:szCs w:val="20"/>
        </w:rPr>
        <w:t xml:space="preserve"> occurring in people receiving penicillin therapy by</w:t>
      </w:r>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the</w:t>
      </w:r>
      <w:proofErr w:type="gramEnd"/>
      <w:r w:rsidRPr="00D65440">
        <w:rPr>
          <w:rFonts w:ascii="Courier New" w:hAnsi="Courier New" w:cs="Courier New"/>
          <w:sz w:val="20"/>
          <w:szCs w:val="20"/>
        </w:rPr>
        <w:t xml:space="preserve"> parenteral route although it has also occurred via oral</w:t>
      </w:r>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administration</w:t>
      </w:r>
      <w:proofErr w:type="gramEnd"/>
      <w:r w:rsidRPr="00D65440">
        <w:rPr>
          <w:rFonts w:ascii="Courier New" w:hAnsi="Courier New" w:cs="Courier New"/>
          <w:sz w:val="20"/>
          <w:szCs w:val="20"/>
        </w:rPr>
        <w:t>. These reactions usually occur in individuals who</w:t>
      </w:r>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have</w:t>
      </w:r>
      <w:proofErr w:type="gramEnd"/>
      <w:r w:rsidRPr="00D65440">
        <w:rPr>
          <w:rFonts w:ascii="Courier New" w:hAnsi="Courier New" w:cs="Courier New"/>
          <w:sz w:val="20"/>
          <w:szCs w:val="20"/>
        </w:rPr>
        <w:t xml:space="preserve"> a history of </w:t>
      </w:r>
      <w:proofErr w:type="spellStart"/>
      <w:r w:rsidRPr="00D65440">
        <w:rPr>
          <w:rFonts w:ascii="Courier New" w:hAnsi="Courier New" w:cs="Courier New"/>
          <w:sz w:val="20"/>
          <w:szCs w:val="20"/>
        </w:rPr>
        <w:t>sensitiveity</w:t>
      </w:r>
      <w:proofErr w:type="spellEnd"/>
      <w:r w:rsidRPr="00D65440">
        <w:rPr>
          <w:rFonts w:ascii="Courier New" w:hAnsi="Courier New" w:cs="Courier New"/>
          <w:sz w:val="20"/>
          <w:szCs w:val="20"/>
        </w:rPr>
        <w:t xml:space="preserve"> to multiple allergens, asthma, hay</w:t>
      </w:r>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fever</w:t>
      </w:r>
      <w:proofErr w:type="gramEnd"/>
      <w:r w:rsidRPr="00D65440">
        <w:rPr>
          <w:rFonts w:ascii="Courier New" w:hAnsi="Courier New" w:cs="Courier New"/>
          <w:sz w:val="20"/>
          <w:szCs w:val="20"/>
        </w:rPr>
        <w:t xml:space="preserve"> or </w:t>
      </w:r>
      <w:proofErr w:type="spellStart"/>
      <w:r w:rsidRPr="00D65440">
        <w:rPr>
          <w:rFonts w:ascii="Courier New" w:hAnsi="Courier New" w:cs="Courier New"/>
          <w:sz w:val="20"/>
          <w:szCs w:val="20"/>
        </w:rPr>
        <w:t>urticaria</w:t>
      </w:r>
      <w:proofErr w:type="spellEnd"/>
      <w:r w:rsidRPr="00D65440">
        <w:rPr>
          <w:rFonts w:ascii="Courier New" w:hAnsi="Courier New" w:cs="Courier New"/>
          <w:sz w:val="20"/>
          <w:szCs w:val="20"/>
        </w:rPr>
        <w:t>. Ingestion has resulted in nausea, vomiting,</w:t>
      </w:r>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diarrhea</w:t>
      </w:r>
      <w:proofErr w:type="gramEnd"/>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glossitis</w:t>
      </w:r>
      <w:proofErr w:type="spellEnd"/>
      <w:r w:rsidRPr="00D65440">
        <w:rPr>
          <w:rFonts w:ascii="Courier New" w:hAnsi="Courier New" w:cs="Courier New"/>
          <w:sz w:val="20"/>
          <w:szCs w:val="20"/>
        </w:rPr>
        <w:t xml:space="preserve">, stomatitis, </w:t>
      </w:r>
      <w:proofErr w:type="spellStart"/>
      <w:r w:rsidRPr="00D65440">
        <w:rPr>
          <w:rFonts w:ascii="Courier New" w:hAnsi="Courier New" w:cs="Courier New"/>
          <w:sz w:val="20"/>
          <w:szCs w:val="20"/>
        </w:rPr>
        <w:t>enterocolitis</w:t>
      </w:r>
      <w:proofErr w:type="spellEnd"/>
      <w:r w:rsidRPr="00D65440">
        <w:rPr>
          <w:rFonts w:ascii="Courier New" w:hAnsi="Courier New" w:cs="Courier New"/>
          <w:sz w:val="20"/>
          <w:szCs w:val="20"/>
        </w:rPr>
        <w:t>, pseudomembranous</w:t>
      </w:r>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proofErr w:type="gramStart"/>
      <w:r w:rsidRPr="00D65440">
        <w:rPr>
          <w:rFonts w:ascii="Courier New" w:hAnsi="Courier New" w:cs="Courier New"/>
          <w:sz w:val="20"/>
          <w:szCs w:val="20"/>
        </w:rPr>
        <w:t>coloitis</w:t>
      </w:r>
      <w:proofErr w:type="spellEnd"/>
      <w:proofErr w:type="gramEnd"/>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Hypersensitiveity</w:t>
      </w:r>
      <w:proofErr w:type="spellEnd"/>
      <w:r w:rsidRPr="00D65440">
        <w:rPr>
          <w:rFonts w:ascii="Courier New" w:hAnsi="Courier New" w:cs="Courier New"/>
          <w:sz w:val="20"/>
          <w:szCs w:val="20"/>
        </w:rPr>
        <w:t xml:space="preserve"> reactions: erythematous </w:t>
      </w:r>
      <w:proofErr w:type="spellStart"/>
      <w:r w:rsidRPr="00D65440">
        <w:rPr>
          <w:rFonts w:ascii="Courier New" w:hAnsi="Courier New" w:cs="Courier New"/>
          <w:sz w:val="20"/>
          <w:szCs w:val="20"/>
        </w:rPr>
        <w:t>maculopapular</w:t>
      </w:r>
      <w:proofErr w:type="spellEnd"/>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rashes</w:t>
      </w:r>
      <w:proofErr w:type="gramEnd"/>
      <w:r w:rsidRPr="00D65440">
        <w:rPr>
          <w:rFonts w:ascii="Courier New" w:hAnsi="Courier New" w:cs="Courier New"/>
          <w:sz w:val="20"/>
          <w:szCs w:val="20"/>
        </w:rPr>
        <w:t xml:space="preserve">, erythema </w:t>
      </w:r>
      <w:proofErr w:type="spellStart"/>
      <w:r w:rsidRPr="00D65440">
        <w:rPr>
          <w:rFonts w:ascii="Courier New" w:hAnsi="Courier New" w:cs="Courier New"/>
          <w:sz w:val="20"/>
          <w:szCs w:val="20"/>
        </w:rPr>
        <w:t>multiforme</w:t>
      </w:r>
      <w:proofErr w:type="spellEnd"/>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urticaria</w:t>
      </w:r>
      <w:proofErr w:type="spellEnd"/>
      <w:r w:rsidRPr="00D65440">
        <w:rPr>
          <w:rFonts w:ascii="Courier New" w:hAnsi="Courier New" w:cs="Courier New"/>
          <w:sz w:val="20"/>
          <w:szCs w:val="20"/>
        </w:rPr>
        <w:t xml:space="preserve"> and </w:t>
      </w:r>
      <w:proofErr w:type="spellStart"/>
      <w:r w:rsidRPr="00D65440">
        <w:rPr>
          <w:rFonts w:ascii="Courier New" w:hAnsi="Courier New" w:cs="Courier New"/>
          <w:sz w:val="20"/>
          <w:szCs w:val="20"/>
        </w:rPr>
        <w:t>exfoliative</w:t>
      </w:r>
      <w:proofErr w:type="spellEnd"/>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dermatis</w:t>
      </w:r>
      <w:proofErr w:type="spellEnd"/>
      <w:r w:rsidRPr="00D65440">
        <w:rPr>
          <w:rFonts w:ascii="Courier New" w:hAnsi="Courier New" w:cs="Courier New"/>
          <w:sz w:val="20"/>
          <w:szCs w:val="20"/>
        </w:rPr>
        <w:t>.</w:t>
      </w:r>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 xml:space="preserve"> </w:t>
      </w:r>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Blood.</w:t>
      </w:r>
      <w:proofErr w:type="gramEnd"/>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 xml:space="preserve"> </w:t>
      </w:r>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056D46" w:rsidRPr="00D65440" w:rsidRDefault="00056D46" w:rsidP="00056D46">
      <w:pPr>
        <w:pStyle w:val="PlainText"/>
        <w:rPr>
          <w:rFonts w:ascii="Courier New" w:hAnsi="Courier New" w:cs="Courier New"/>
          <w:sz w:val="20"/>
          <w:szCs w:val="20"/>
        </w:rPr>
      </w:pPr>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056D46" w:rsidRPr="00D65440" w:rsidRDefault="00056D46" w:rsidP="00056D46">
      <w:pPr>
        <w:pStyle w:val="PlainText"/>
        <w:rPr>
          <w:rFonts w:ascii="Courier New" w:hAnsi="Courier New" w:cs="Courier New"/>
          <w:sz w:val="20"/>
          <w:szCs w:val="20"/>
        </w:rPr>
      </w:pPr>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STORAGE GROUP(S):</w:t>
      </w:r>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 xml:space="preserve">     a - Organic Base/Flammable/Toxic</w:t>
      </w:r>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056D46" w:rsidRPr="00D65440" w:rsidRDefault="00056D46" w:rsidP="00056D46">
      <w:pPr>
        <w:pStyle w:val="PlainText"/>
        <w:rPr>
          <w:rFonts w:ascii="Courier New" w:hAnsi="Courier New" w:cs="Courier New"/>
          <w:sz w:val="20"/>
          <w:szCs w:val="20"/>
        </w:rPr>
      </w:pPr>
    </w:p>
    <w:p w:rsidR="00056D46" w:rsidRPr="00D65440" w:rsidRDefault="00056D46" w:rsidP="00056D46">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:Oxidizing</w:t>
      </w:r>
      <w:proofErr w:type="spellEnd"/>
      <w:proofErr w:type="gramEnd"/>
      <w:r w:rsidRPr="00D65440">
        <w:rPr>
          <w:rFonts w:ascii="Courier New" w:hAnsi="Courier New" w:cs="Courier New"/>
          <w:sz w:val="20"/>
          <w:szCs w:val="20"/>
        </w:rPr>
        <w:t xml:space="preserve"> agents.</w:t>
      </w:r>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056D46" w:rsidRPr="00D65440" w:rsidRDefault="00056D46" w:rsidP="00056D46">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w:t>
      </w:r>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Store at 2-8°C</w:t>
      </w:r>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056D46" w:rsidRPr="00D65440" w:rsidRDefault="00056D46" w:rsidP="00056D46">
      <w:pPr>
        <w:pStyle w:val="PlainText"/>
        <w:rPr>
          <w:rFonts w:ascii="Courier New" w:hAnsi="Courier New" w:cs="Courier New"/>
          <w:sz w:val="20"/>
          <w:szCs w:val="20"/>
        </w:rPr>
      </w:pPr>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lastRenderedPageBreak/>
        <w:t>HANDLING: Avoid breathing dust. Avoid contact with eyes, skin, and clothing.</w:t>
      </w:r>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2-8░C</w:t>
      </w:r>
    </w:p>
    <w:p w:rsidR="00056D46" w:rsidRPr="00D65440" w:rsidRDefault="00056D46" w:rsidP="00056D46">
      <w:pPr>
        <w:pStyle w:val="PlainText"/>
        <w:rPr>
          <w:rFonts w:ascii="Courier New" w:hAnsi="Courier New" w:cs="Courier New"/>
          <w:sz w:val="20"/>
          <w:szCs w:val="20"/>
        </w:rPr>
      </w:pPr>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 xml:space="preserve">   R: 36/37/38 42/43</w:t>
      </w:r>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w:t>
      </w:r>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May cause sensitization by inhalation and skin contact.</w:t>
      </w:r>
      <w:proofErr w:type="gramEnd"/>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 xml:space="preserve">   S: 22 26 36/37</w:t>
      </w:r>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In case of contact with</w:t>
      </w:r>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eyes</w:t>
      </w:r>
      <w:proofErr w:type="gramEnd"/>
      <w:r w:rsidRPr="00D65440">
        <w:rPr>
          <w:rFonts w:ascii="Courier New" w:hAnsi="Courier New" w:cs="Courier New"/>
          <w:sz w:val="20"/>
          <w:szCs w:val="20"/>
        </w:rPr>
        <w:t>, rinse immediately with plenty of water and seek medical</w:t>
      </w:r>
    </w:p>
    <w:p w:rsidR="00056D46" w:rsidRPr="00D65440" w:rsidRDefault="00056D46" w:rsidP="00056D4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advice</w:t>
      </w:r>
      <w:proofErr w:type="gramEnd"/>
      <w:r w:rsidRPr="00D65440">
        <w:rPr>
          <w:rFonts w:ascii="Courier New" w:hAnsi="Courier New" w:cs="Courier New"/>
          <w:sz w:val="20"/>
          <w:szCs w:val="20"/>
        </w:rPr>
        <w:t xml:space="preserve">. Wear suitable protective clothing and gloves. </w:t>
      </w:r>
    </w:p>
    <w:p w:rsidR="00056D46" w:rsidRPr="00D65440" w:rsidRDefault="00056D46" w:rsidP="00056D46">
      <w:pPr>
        <w:pStyle w:val="PlainText"/>
        <w:rPr>
          <w:rFonts w:ascii="Courier New" w:hAnsi="Courier New" w:cs="Courier New"/>
          <w:sz w:val="20"/>
          <w:szCs w:val="20"/>
        </w:rPr>
      </w:pPr>
    </w:p>
    <w:p w:rsidR="00056D46" w:rsidRPr="00D65440" w:rsidRDefault="00056D46" w:rsidP="00056D46">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056D46">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D46"/>
    <w:rsid w:val="00056D46"/>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56D4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6D46"/>
    <w:rPr>
      <w:rFonts w:ascii="Courier New" w:eastAsiaTheme="majorEastAsia" w:hAnsi="Courier New" w:cstheme="majorBidi"/>
      <w:b/>
      <w:bCs/>
      <w:sz w:val="20"/>
      <w:szCs w:val="28"/>
    </w:rPr>
  </w:style>
  <w:style w:type="paragraph" w:styleId="NoSpacing">
    <w:name w:val="No Spacing"/>
    <w:autoRedefine/>
    <w:uiPriority w:val="1"/>
    <w:qFormat/>
    <w:rsid w:val="00056D46"/>
    <w:pPr>
      <w:spacing w:after="0" w:line="240" w:lineRule="auto"/>
      <w:jc w:val="both"/>
    </w:pPr>
    <w:rPr>
      <w:sz w:val="18"/>
    </w:rPr>
  </w:style>
  <w:style w:type="paragraph" w:styleId="PlainText">
    <w:name w:val="Plain Text"/>
    <w:basedOn w:val="Normal"/>
    <w:link w:val="PlainTextChar"/>
    <w:uiPriority w:val="99"/>
    <w:unhideWhenUsed/>
    <w:rsid w:val="00056D4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56D46"/>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56D4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6D46"/>
    <w:rPr>
      <w:rFonts w:ascii="Courier New" w:eastAsiaTheme="majorEastAsia" w:hAnsi="Courier New" w:cstheme="majorBidi"/>
      <w:b/>
      <w:bCs/>
      <w:sz w:val="20"/>
      <w:szCs w:val="28"/>
    </w:rPr>
  </w:style>
  <w:style w:type="paragraph" w:styleId="NoSpacing">
    <w:name w:val="No Spacing"/>
    <w:autoRedefine/>
    <w:uiPriority w:val="1"/>
    <w:qFormat/>
    <w:rsid w:val="00056D46"/>
    <w:pPr>
      <w:spacing w:after="0" w:line="240" w:lineRule="auto"/>
      <w:jc w:val="both"/>
    </w:pPr>
    <w:rPr>
      <w:sz w:val="18"/>
    </w:rPr>
  </w:style>
  <w:style w:type="paragraph" w:styleId="PlainText">
    <w:name w:val="Plain Text"/>
    <w:basedOn w:val="Normal"/>
    <w:link w:val="PlainTextChar"/>
    <w:uiPriority w:val="99"/>
    <w:unhideWhenUsed/>
    <w:rsid w:val="00056D4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56D46"/>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510</Words>
  <Characters>2908</Characters>
  <Application>Microsoft Office Word</Application>
  <DocSecurity>0</DocSecurity>
  <Lines>24</Lines>
  <Paragraphs>6</Paragraphs>
  <ScaleCrop>false</ScaleCrop>
  <Company/>
  <LinksUpToDate>false</LinksUpToDate>
  <CharactersWithSpaces>3412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2012-08-15T18:24:00Z</dcterms:created>
  <dcterms:modified xsi:type="dcterms:W3CDTF">2012-08-15T18:24:00Z</dcterms:modified>
</cp:coreProperties>
</file>