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C3E" w:rsidRPr="00D65440" w:rsidRDefault="00464C3E" w:rsidP="00464C3E">
      <w:pPr>
        <w:pStyle w:val="Heading1"/>
      </w:pPr>
      <w:r w:rsidRPr="00D65440">
        <w:t>AMMONIUM SULFITE    CAS # 7783111</w:t>
      </w:r>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ROUTE OF EXPOSURE</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SENSITIZATION</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Ingestion results in irritation of the gastrointestinal tract.</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Large doses may cause violent colic and diarrhea, circulatory</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disturbances</w:t>
      </w:r>
      <w:proofErr w:type="gramEnd"/>
      <w:r w:rsidRPr="00D65440">
        <w:rPr>
          <w:rFonts w:ascii="Courier New" w:hAnsi="Courier New" w:cs="Courier New"/>
          <w:sz w:val="20"/>
          <w:szCs w:val="20"/>
        </w:rPr>
        <w:t>, central nervous depression, and even death.</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Persons with allergies and/or asthma may exhibit</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hypersensitiveity</w:t>
      </w:r>
      <w:proofErr w:type="spellEnd"/>
      <w:proofErr w:type="gramEnd"/>
      <w:r w:rsidRPr="00D65440">
        <w:rPr>
          <w:rFonts w:ascii="Courier New" w:hAnsi="Courier New" w:cs="Courier New"/>
          <w:sz w:val="20"/>
          <w:szCs w:val="20"/>
        </w:rPr>
        <w:t xml:space="preserve"> to sulfites. To the best of our knowledge, the</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chemical</w:t>
      </w:r>
      <w:proofErr w:type="gramEnd"/>
      <w:r w:rsidRPr="00D65440">
        <w:rPr>
          <w:rFonts w:ascii="Courier New" w:hAnsi="Courier New" w:cs="Courier New"/>
          <w:sz w:val="20"/>
          <w:szCs w:val="20"/>
        </w:rPr>
        <w:t>, physical, and toxicological properties have not been</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thoroughly</w:t>
      </w:r>
      <w:proofErr w:type="gramEnd"/>
      <w:r w:rsidRPr="00D65440">
        <w:rPr>
          <w:rFonts w:ascii="Courier New" w:hAnsi="Courier New" w:cs="Courier New"/>
          <w:sz w:val="20"/>
          <w:szCs w:val="20"/>
        </w:rPr>
        <w:t xml:space="preserve"> investigated.</w:t>
      </w:r>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STORAGE GROUP(S):</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Avoid contact with  acid., Evolves</w:t>
      </w:r>
    </w:p>
    <w:p w:rsidR="00464C3E" w:rsidRPr="00D65440" w:rsidRDefault="00464C3E" w:rsidP="00464C3E">
      <w:pPr>
        <w:pStyle w:val="PlainText"/>
        <w:rPr>
          <w:rFonts w:ascii="Courier New" w:hAnsi="Courier New" w:cs="Courier New"/>
          <w:sz w:val="20"/>
          <w:szCs w:val="20"/>
        </w:rPr>
      </w:pPr>
      <w:proofErr w:type="gramStart"/>
      <w:r w:rsidRPr="00D65440">
        <w:rPr>
          <w:rFonts w:ascii="Courier New" w:hAnsi="Courier New" w:cs="Courier New"/>
          <w:sz w:val="20"/>
          <w:szCs w:val="20"/>
        </w:rPr>
        <w:t>hydrogen</w:t>
      </w:r>
      <w:proofErr w:type="gramEnd"/>
      <w:r w:rsidRPr="00D65440">
        <w:rPr>
          <w:rFonts w:ascii="Courier New" w:hAnsi="Courier New" w:cs="Courier New"/>
          <w:sz w:val="20"/>
          <w:szCs w:val="20"/>
        </w:rPr>
        <w:t xml:space="preserve"> sulfide which is poisonous</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64C3E" w:rsidRPr="00D65440" w:rsidRDefault="00464C3E" w:rsidP="00464C3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TOXIC EMISSIONS WHEN BURNED: Ammonia Hydrogen sulfide gas</w:t>
      </w:r>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REQUIREMENTS Handle and store under inert gas. </w:t>
      </w:r>
      <w:proofErr w:type="gramStart"/>
      <w:r w:rsidRPr="00D65440">
        <w:rPr>
          <w:rFonts w:ascii="Courier New" w:hAnsi="Courier New" w:cs="Courier New"/>
          <w:sz w:val="20"/>
          <w:szCs w:val="20"/>
        </w:rPr>
        <w:t>Air sensitive.</w:t>
      </w:r>
      <w:proofErr w:type="gramEnd"/>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Indication of Danger: Irritant.</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R: 31 36/37/38</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Risk Statements: Contact with acids liberates toxic gas.</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respiratory system and skin.</w:t>
      </w:r>
      <w:proofErr w:type="gramEnd"/>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464C3E" w:rsidRPr="00D65440" w:rsidRDefault="00464C3E" w:rsidP="00464C3E">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250 mg/m3AMMONIUM SULFITE    CAS </w:t>
      </w:r>
    </w:p>
    <w:p w:rsidR="00464C3E" w:rsidRPr="00D65440" w:rsidRDefault="00464C3E" w:rsidP="00464C3E">
      <w:pPr>
        <w:pStyle w:val="PlainText"/>
        <w:rPr>
          <w:rFonts w:ascii="Courier New" w:hAnsi="Courier New" w:cs="Courier New"/>
          <w:sz w:val="20"/>
          <w:szCs w:val="20"/>
        </w:rPr>
      </w:pPr>
    </w:p>
    <w:p w:rsidR="00464C3E" w:rsidRPr="00D65440" w:rsidRDefault="00464C3E" w:rsidP="00464C3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64C3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C3E"/>
    <w:rsid w:val="003F40DA"/>
    <w:rsid w:val="00464C3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64C3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C3E"/>
    <w:rPr>
      <w:rFonts w:ascii="Courier New" w:eastAsiaTheme="majorEastAsia" w:hAnsi="Courier New" w:cstheme="majorBidi"/>
      <w:b/>
      <w:bCs/>
      <w:sz w:val="20"/>
      <w:szCs w:val="28"/>
    </w:rPr>
  </w:style>
  <w:style w:type="paragraph" w:styleId="NoSpacing">
    <w:name w:val="No Spacing"/>
    <w:autoRedefine/>
    <w:uiPriority w:val="1"/>
    <w:qFormat/>
    <w:rsid w:val="00464C3E"/>
    <w:pPr>
      <w:spacing w:after="0" w:line="240" w:lineRule="auto"/>
      <w:jc w:val="both"/>
    </w:pPr>
    <w:rPr>
      <w:sz w:val="18"/>
    </w:rPr>
  </w:style>
  <w:style w:type="paragraph" w:styleId="PlainText">
    <w:name w:val="Plain Text"/>
    <w:basedOn w:val="Normal"/>
    <w:link w:val="PlainTextChar"/>
    <w:uiPriority w:val="99"/>
    <w:unhideWhenUsed/>
    <w:rsid w:val="00464C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64C3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64C3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C3E"/>
    <w:rPr>
      <w:rFonts w:ascii="Courier New" w:eastAsiaTheme="majorEastAsia" w:hAnsi="Courier New" w:cstheme="majorBidi"/>
      <w:b/>
      <w:bCs/>
      <w:sz w:val="20"/>
      <w:szCs w:val="28"/>
    </w:rPr>
  </w:style>
  <w:style w:type="paragraph" w:styleId="NoSpacing">
    <w:name w:val="No Spacing"/>
    <w:autoRedefine/>
    <w:uiPriority w:val="1"/>
    <w:qFormat/>
    <w:rsid w:val="00464C3E"/>
    <w:pPr>
      <w:spacing w:after="0" w:line="240" w:lineRule="auto"/>
      <w:jc w:val="both"/>
    </w:pPr>
    <w:rPr>
      <w:sz w:val="18"/>
    </w:rPr>
  </w:style>
  <w:style w:type="paragraph" w:styleId="PlainText">
    <w:name w:val="Plain Text"/>
    <w:basedOn w:val="Normal"/>
    <w:link w:val="PlainTextChar"/>
    <w:uiPriority w:val="99"/>
    <w:unhideWhenUsed/>
    <w:rsid w:val="00464C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64C3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2836</Characters>
  <Application>Microsoft Office Word</Application>
  <DocSecurity>0</DocSecurity>
  <Lines>23</Lines>
  <Paragraphs>6</Paragraphs>
  <ScaleCrop>false</ScaleCrop>
  <Company/>
  <LinksUpToDate>false</LinksUpToDate>
  <CharactersWithSpaces>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2012-08-15T18:23:00Z</dcterms:created>
  <dcterms:modified xsi:type="dcterms:W3CDTF">2012-08-15T18:23:00Z</dcterms:modified>
</cp:coreProperties>
</file>