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907" w:rsidRPr="00D65440" w:rsidRDefault="00131907" w:rsidP="00131907">
      <w:pPr>
        <w:pStyle w:val="Heading1"/>
      </w:pPr>
      <w:r w:rsidRPr="00D65440">
        <w:t>ACETAMIDOBENZENESULFONYL CHLORIDE (4</w:t>
      </w:r>
      <w:proofErr w:type="gramStart"/>
      <w:r w:rsidRPr="00D65440">
        <w:t>-)</w:t>
      </w:r>
      <w:proofErr w:type="gramEnd"/>
      <w:r w:rsidRPr="00D65440">
        <w:t xml:space="preserve">    CAS # 121608   HAZARDOUS CHEMICAL</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OF CONCERN</w:t>
      </w:r>
    </w:p>
    <w:p w:rsidR="00131907" w:rsidRPr="00D65440" w:rsidRDefault="00131907" w:rsidP="00131907">
      <w:pPr>
        <w:pStyle w:val="PlainText"/>
        <w:rPr>
          <w:rFonts w:ascii="Courier New" w:hAnsi="Courier New" w:cs="Courier New"/>
          <w:sz w:val="20"/>
          <w:szCs w:val="20"/>
        </w:rPr>
      </w:pP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31907" w:rsidRPr="00D65440" w:rsidRDefault="00131907" w:rsidP="00131907">
      <w:pPr>
        <w:pStyle w:val="PlainText"/>
        <w:rPr>
          <w:rFonts w:ascii="Courier New" w:hAnsi="Courier New" w:cs="Courier New"/>
          <w:sz w:val="20"/>
          <w:szCs w:val="20"/>
        </w:rPr>
      </w:pP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W   </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3200.0</w:t>
      </w:r>
      <w:proofErr w:type="gramEnd"/>
      <w:r w:rsidRPr="00D65440">
        <w:rPr>
          <w:rFonts w:ascii="Courier New" w:hAnsi="Courier New" w:cs="Courier New"/>
          <w:sz w:val="20"/>
          <w:szCs w:val="20"/>
        </w:rPr>
        <w:t xml:space="preserve"> mg/Kg</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31907" w:rsidRPr="00D65440" w:rsidRDefault="00131907" w:rsidP="00131907">
      <w:pPr>
        <w:pStyle w:val="PlainText"/>
        <w:rPr>
          <w:rFonts w:ascii="Courier New" w:hAnsi="Courier New" w:cs="Courier New"/>
          <w:sz w:val="20"/>
          <w:szCs w:val="20"/>
        </w:rPr>
      </w:pP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ROUTE OF EXPOSURE</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
    <w:p w:rsidR="00131907" w:rsidRPr="00D65440" w:rsidRDefault="00131907" w:rsidP="00131907">
      <w:pPr>
        <w:pStyle w:val="PlainText"/>
        <w:rPr>
          <w:rFonts w:ascii="Courier New" w:hAnsi="Courier New" w:cs="Courier New"/>
          <w:sz w:val="20"/>
          <w:szCs w:val="20"/>
        </w:rPr>
      </w:pP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131907" w:rsidRPr="00D65440" w:rsidRDefault="00131907" w:rsidP="00131907">
      <w:pPr>
        <w:pStyle w:val="PlainText"/>
        <w:rPr>
          <w:rFonts w:ascii="Courier New" w:hAnsi="Courier New" w:cs="Courier New"/>
          <w:sz w:val="20"/>
          <w:szCs w:val="20"/>
        </w:rPr>
      </w:pP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STORAGE GROUP(S):</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WASTE CHARACTERISTIC HAZARD:   REACTIVE</w:t>
      </w:r>
    </w:p>
    <w:p w:rsidR="00131907" w:rsidRPr="00D65440" w:rsidRDefault="00131907" w:rsidP="00131907">
      <w:pPr>
        <w:pStyle w:val="PlainText"/>
        <w:rPr>
          <w:rFonts w:ascii="Courier New" w:hAnsi="Courier New" w:cs="Courier New"/>
          <w:sz w:val="20"/>
          <w:szCs w:val="20"/>
        </w:rPr>
      </w:pPr>
    </w:p>
    <w:p w:rsidR="00131907" w:rsidRPr="00D65440" w:rsidRDefault="00131907" w:rsidP="0013190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dry chemical powder, or appropriate foam. </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Do not use water.</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TOXIC EMISSIONS WHEN BURNED: Sulfur oxides Hydrogen chloride gas</w:t>
      </w:r>
    </w:p>
    <w:p w:rsidR="00131907" w:rsidRPr="00D65440" w:rsidRDefault="00131907" w:rsidP="00131907">
      <w:pPr>
        <w:pStyle w:val="PlainText"/>
        <w:rPr>
          <w:rFonts w:ascii="Courier New" w:hAnsi="Courier New" w:cs="Courier New"/>
          <w:sz w:val="20"/>
          <w:szCs w:val="20"/>
        </w:rPr>
      </w:pP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131907" w:rsidRPr="00D65440" w:rsidRDefault="00131907" w:rsidP="00131907">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SPECIAL </w:t>
      </w:r>
      <w:proofErr w:type="gramStart"/>
      <w:r w:rsidRPr="00D65440">
        <w:rPr>
          <w:rFonts w:ascii="Courier New" w:hAnsi="Courier New" w:cs="Courier New"/>
          <w:sz w:val="20"/>
          <w:szCs w:val="20"/>
        </w:rPr>
        <w:t>REQUIREMENTS  Moisture</w:t>
      </w:r>
      <w:proofErr w:type="gramEnd"/>
      <w:r w:rsidRPr="00D65440">
        <w:rPr>
          <w:rFonts w:ascii="Courier New" w:hAnsi="Courier New" w:cs="Courier New"/>
          <w:sz w:val="20"/>
          <w:szCs w:val="20"/>
        </w:rPr>
        <w:t xml:space="preserve"> sensitive.</w:t>
      </w:r>
    </w:p>
    <w:p w:rsidR="00131907" w:rsidRPr="00D65440" w:rsidRDefault="00131907" w:rsidP="00131907">
      <w:pPr>
        <w:pStyle w:val="PlainText"/>
        <w:rPr>
          <w:rFonts w:ascii="Courier New" w:hAnsi="Courier New" w:cs="Courier New"/>
          <w:sz w:val="20"/>
          <w:szCs w:val="20"/>
        </w:rPr>
      </w:pP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R: 22 34 37</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w:t>
      </w:r>
      <w:proofErr w:type="gramStart"/>
      <w:r w:rsidRPr="00D65440">
        <w:rPr>
          <w:rFonts w:ascii="Courier New" w:hAnsi="Courier New" w:cs="Courier New"/>
          <w:sz w:val="20"/>
          <w:szCs w:val="20"/>
        </w:rPr>
        <w:t>Causes burns.</w:t>
      </w:r>
      <w:proofErr w:type="gramEnd"/>
      <w:r w:rsidRPr="00D65440">
        <w:rPr>
          <w:rFonts w:ascii="Courier New" w:hAnsi="Courier New" w:cs="Courier New"/>
          <w:sz w:val="20"/>
          <w:szCs w:val="20"/>
        </w:rPr>
        <w:t xml:space="preserve"> Irritating</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respiratory system.</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131907" w:rsidRPr="00D65440" w:rsidRDefault="00131907" w:rsidP="0013190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131907" w:rsidRPr="00D65440" w:rsidRDefault="00131907" w:rsidP="00131907">
      <w:pPr>
        <w:pStyle w:val="PlainText"/>
        <w:rPr>
          <w:rFonts w:ascii="Courier New" w:hAnsi="Courier New" w:cs="Courier New"/>
          <w:sz w:val="20"/>
          <w:szCs w:val="20"/>
        </w:rPr>
      </w:pPr>
    </w:p>
    <w:p w:rsidR="00131907" w:rsidRPr="00D65440" w:rsidRDefault="00131907" w:rsidP="0013190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131907" w:rsidRDefault="00131907">
      <w:bookmarkStart w:id="0" w:name="_GoBack"/>
      <w:bookmarkEnd w:id="0"/>
    </w:p>
    <w:sectPr w:rsidR="00131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907"/>
    <w:rsid w:val="00131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3190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907"/>
    <w:rPr>
      <w:rFonts w:ascii="Courier New" w:eastAsiaTheme="majorEastAsia" w:hAnsi="Courier New" w:cstheme="majorBidi"/>
      <w:b/>
      <w:bCs/>
      <w:sz w:val="20"/>
      <w:szCs w:val="28"/>
    </w:rPr>
  </w:style>
  <w:style w:type="paragraph" w:styleId="NoSpacing">
    <w:name w:val="No Spacing"/>
    <w:autoRedefine/>
    <w:uiPriority w:val="1"/>
    <w:qFormat/>
    <w:rsid w:val="00131907"/>
    <w:pPr>
      <w:spacing w:after="0" w:line="240" w:lineRule="auto"/>
      <w:jc w:val="both"/>
    </w:pPr>
    <w:rPr>
      <w:sz w:val="18"/>
    </w:rPr>
  </w:style>
  <w:style w:type="paragraph" w:styleId="PlainText">
    <w:name w:val="Plain Text"/>
    <w:basedOn w:val="Normal"/>
    <w:link w:val="PlainTextChar"/>
    <w:uiPriority w:val="99"/>
    <w:unhideWhenUsed/>
    <w:rsid w:val="0013190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3190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3190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907"/>
    <w:rPr>
      <w:rFonts w:ascii="Courier New" w:eastAsiaTheme="majorEastAsia" w:hAnsi="Courier New" w:cstheme="majorBidi"/>
      <w:b/>
      <w:bCs/>
      <w:sz w:val="20"/>
      <w:szCs w:val="28"/>
    </w:rPr>
  </w:style>
  <w:style w:type="paragraph" w:styleId="NoSpacing">
    <w:name w:val="No Spacing"/>
    <w:autoRedefine/>
    <w:uiPriority w:val="1"/>
    <w:qFormat/>
    <w:rsid w:val="00131907"/>
    <w:pPr>
      <w:spacing w:after="0" w:line="240" w:lineRule="auto"/>
      <w:jc w:val="both"/>
    </w:pPr>
    <w:rPr>
      <w:sz w:val="18"/>
    </w:rPr>
  </w:style>
  <w:style w:type="paragraph" w:styleId="PlainText">
    <w:name w:val="Plain Text"/>
    <w:basedOn w:val="Normal"/>
    <w:link w:val="PlainTextChar"/>
    <w:uiPriority w:val="99"/>
    <w:unhideWhenUsed/>
    <w:rsid w:val="0013190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3190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2523</Characters>
  <Application>Microsoft Office Word</Application>
  <DocSecurity>0</DocSecurity>
  <Lines>21</Lines>
  <Paragraphs>5</Paragraphs>
  <ScaleCrop>false</ScaleCrop>
  <Company/>
  <LinksUpToDate>false</LinksUpToDate>
  <CharactersWithSpaces>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2012-08-15T17:24:00Z</dcterms:created>
  <dcterms:modified xsi:type="dcterms:W3CDTF">2012-08-15T17:24:00Z</dcterms:modified>
</cp:coreProperties>
</file>